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B1CA8" w14:textId="77777777" w:rsidR="00B603B5" w:rsidRDefault="00B603B5" w:rsidP="00503DCA">
      <w:pPr>
        <w:spacing w:line="360" w:lineRule="auto"/>
        <w:jc w:val="both"/>
        <w:rPr>
          <w:rFonts w:ascii="Arial" w:hAnsi="Arial" w:cs="Arial"/>
          <w:color w:val="ADADAD" w:themeColor="background2" w:themeShade="BF"/>
          <w:sz w:val="24"/>
          <w:szCs w:val="24"/>
        </w:rPr>
      </w:pPr>
      <w:r w:rsidRPr="00D350A7">
        <w:rPr>
          <w:rFonts w:ascii="Arial" w:hAnsi="Arial" w:cs="Arial"/>
          <w:color w:val="ADADAD" w:themeColor="background2" w:themeShade="BF"/>
          <w:sz w:val="24"/>
          <w:szCs w:val="24"/>
        </w:rPr>
        <w:t>PRESSEMITTEILUNG</w:t>
      </w:r>
    </w:p>
    <w:p w14:paraId="6E6AE51C" w14:textId="3401FFEE" w:rsidR="00477F8B" w:rsidRDefault="004A5331" w:rsidP="00503DCA">
      <w:pPr>
        <w:spacing w:line="360" w:lineRule="auto"/>
        <w:jc w:val="both"/>
        <w:rPr>
          <w:rFonts w:ascii="Arial" w:hAnsi="Arial" w:cs="Arial"/>
          <w:b/>
          <w:bCs/>
          <w:color w:val="000000" w:themeColor="text1"/>
          <w:sz w:val="28"/>
          <w:szCs w:val="28"/>
        </w:rPr>
      </w:pPr>
      <w:r>
        <w:rPr>
          <w:rFonts w:ascii="Arial" w:hAnsi="Arial" w:cs="Arial"/>
          <w:b/>
          <w:bCs/>
          <w:color w:val="000000" w:themeColor="text1"/>
          <w:sz w:val="28"/>
          <w:szCs w:val="28"/>
        </w:rPr>
        <w:t xml:space="preserve">expert SE </w:t>
      </w:r>
      <w:r w:rsidR="008D42A1" w:rsidRPr="00AB1C04">
        <w:rPr>
          <w:rFonts w:ascii="Arial" w:hAnsi="Arial" w:cs="Arial"/>
          <w:b/>
          <w:bCs/>
          <w:color w:val="000000" w:themeColor="text1"/>
          <w:sz w:val="28"/>
          <w:szCs w:val="28"/>
        </w:rPr>
        <w:t>bringt die expert-Gruppe europaweit näher zusammen</w:t>
      </w:r>
      <w:r w:rsidRPr="00AB1C04">
        <w:rPr>
          <w:rFonts w:ascii="Arial" w:hAnsi="Arial" w:cs="Arial"/>
          <w:b/>
          <w:bCs/>
          <w:color w:val="000000" w:themeColor="text1"/>
          <w:sz w:val="28"/>
          <w:szCs w:val="28"/>
        </w:rPr>
        <w:t>:</w:t>
      </w:r>
      <w:r>
        <w:rPr>
          <w:rFonts w:ascii="Arial" w:hAnsi="Arial" w:cs="Arial"/>
          <w:b/>
          <w:bCs/>
          <w:color w:val="000000" w:themeColor="text1"/>
          <w:sz w:val="28"/>
          <w:szCs w:val="28"/>
        </w:rPr>
        <w:t xml:space="preserve"> Delegation von expert Italia zu Gast in Langenhagen</w:t>
      </w:r>
    </w:p>
    <w:p w14:paraId="267E5F10" w14:textId="2B66A63E" w:rsidR="00B71707" w:rsidRDefault="004A5331" w:rsidP="00503DCA">
      <w:pPr>
        <w:spacing w:line="360" w:lineRule="auto"/>
        <w:jc w:val="both"/>
        <w:rPr>
          <w:rFonts w:ascii="Arial" w:hAnsi="Arial" w:cs="Arial"/>
          <w:b/>
          <w:bCs/>
          <w:color w:val="000000" w:themeColor="text1"/>
          <w:sz w:val="24"/>
          <w:szCs w:val="24"/>
        </w:rPr>
      </w:pPr>
      <w:r>
        <w:rPr>
          <w:rFonts w:ascii="Arial" w:hAnsi="Arial" w:cs="Arial"/>
          <w:b/>
          <w:bCs/>
          <w:color w:val="000000" w:themeColor="text1"/>
          <w:sz w:val="24"/>
          <w:szCs w:val="24"/>
        </w:rPr>
        <w:t xml:space="preserve">Langenhagen, 20. Juni 2025 – Am 18. und 19. Juni empfing die expert SE eine Delegation von expert Italia zu einem zweitägigen </w:t>
      </w:r>
      <w:r w:rsidR="000E0087" w:rsidRPr="000E0087">
        <w:rPr>
          <w:rFonts w:ascii="Arial" w:hAnsi="Arial" w:cs="Arial"/>
          <w:b/>
          <w:bCs/>
          <w:color w:val="000000" w:themeColor="text1"/>
          <w:sz w:val="24"/>
          <w:szCs w:val="24"/>
        </w:rPr>
        <w:t>Besuch zum Erfahrungsaustausch</w:t>
      </w:r>
      <w:r w:rsidR="000E0087">
        <w:rPr>
          <w:rFonts w:ascii="Arial" w:hAnsi="Arial" w:cs="Arial"/>
          <w:b/>
          <w:bCs/>
          <w:color w:val="000000" w:themeColor="text1"/>
          <w:sz w:val="24"/>
          <w:szCs w:val="24"/>
        </w:rPr>
        <w:t xml:space="preserve"> </w:t>
      </w:r>
      <w:r>
        <w:rPr>
          <w:rFonts w:ascii="Arial" w:hAnsi="Arial" w:cs="Arial"/>
          <w:b/>
          <w:bCs/>
          <w:color w:val="000000" w:themeColor="text1"/>
          <w:sz w:val="24"/>
          <w:szCs w:val="24"/>
        </w:rPr>
        <w:t xml:space="preserve">in ihrer Unternehmenszentrale in Langenhagen. Insgesamt </w:t>
      </w:r>
      <w:r w:rsidR="00EE2186">
        <w:rPr>
          <w:rFonts w:ascii="Arial" w:hAnsi="Arial" w:cs="Arial"/>
          <w:b/>
          <w:bCs/>
          <w:color w:val="000000" w:themeColor="text1"/>
          <w:sz w:val="24"/>
          <w:szCs w:val="24"/>
        </w:rPr>
        <w:t>25</w:t>
      </w:r>
      <w:r>
        <w:rPr>
          <w:rFonts w:ascii="Arial" w:hAnsi="Arial" w:cs="Arial"/>
          <w:b/>
          <w:bCs/>
          <w:color w:val="000000" w:themeColor="text1"/>
          <w:sz w:val="24"/>
          <w:szCs w:val="24"/>
        </w:rPr>
        <w:t xml:space="preserve"> Vertreterinnen und Vertreter, darunter auch Roberto Omati, Mitglied des Aufsichtsrats von expert International, informierten sich über strategische Entwicklungen und zentrale Geschäftsprozesse.</w:t>
      </w:r>
    </w:p>
    <w:p w14:paraId="465D0B86" w14:textId="2738181D" w:rsidR="00AC6E27" w:rsidRDefault="00AC6E27" w:rsidP="00503DCA">
      <w:pPr>
        <w:spacing w:line="360" w:lineRule="auto"/>
        <w:jc w:val="both"/>
        <w:rPr>
          <w:rFonts w:ascii="Arial" w:hAnsi="Arial" w:cs="Arial"/>
          <w:color w:val="000000" w:themeColor="text1"/>
        </w:rPr>
      </w:pPr>
      <w:r>
        <w:rPr>
          <w:rFonts w:ascii="Arial" w:hAnsi="Arial" w:cs="Arial"/>
          <w:color w:val="000000" w:themeColor="text1"/>
        </w:rPr>
        <w:t>„Der persönliche und fachliche Austausch mit unseren europäischen Kolleginnen und Kollegen bildet einen zentralen Bestandteil unserer strategischen Weiterentwicklung“, betont Dr. Stefan Müller, Vorstandsvorsitzender der expert SE. „</w:t>
      </w:r>
      <w:r w:rsidR="00AB1C04">
        <w:rPr>
          <w:rFonts w:ascii="Arial" w:hAnsi="Arial" w:cs="Arial"/>
          <w:color w:val="000000" w:themeColor="text1"/>
        </w:rPr>
        <w:t xml:space="preserve">Mit dem Besuch wurde der partnerschaftliche Dialog der expert-Organisation gefestigt – mit dem klaren Ziel, durch regelmäßigen Austausch von Best-Practices die Zusammenarbeit in Europa gezielt zu stärken und die Wettbewerbsfähigkeit der expert-Gruppe weiter auszubauen. </w:t>
      </w:r>
      <w:r>
        <w:rPr>
          <w:rFonts w:ascii="Arial" w:hAnsi="Arial" w:cs="Arial"/>
          <w:color w:val="000000" w:themeColor="text1"/>
        </w:rPr>
        <w:t>Solche Begegnungen ermöglichen es, voneinander zu lernen, gemeinsame Potenziale zu identifizieren und als expert-Gruppe europaweit noch enger zusammenzurücken.“</w:t>
      </w:r>
    </w:p>
    <w:p w14:paraId="7A5D88FB" w14:textId="13EF059A" w:rsidR="00AC6E27" w:rsidRDefault="00AC6E27" w:rsidP="00503DCA">
      <w:pPr>
        <w:spacing w:line="360" w:lineRule="auto"/>
        <w:jc w:val="both"/>
        <w:rPr>
          <w:rFonts w:ascii="Arial" w:hAnsi="Arial" w:cs="Arial"/>
          <w:color w:val="000000" w:themeColor="text1"/>
        </w:rPr>
      </w:pPr>
      <w:r>
        <w:rPr>
          <w:rFonts w:ascii="Arial" w:hAnsi="Arial" w:cs="Arial"/>
          <w:color w:val="000000" w:themeColor="text1"/>
        </w:rPr>
        <w:t xml:space="preserve">Im Zentrum des Besuchs standen Gespräche zu organisatorischen Strukturen, digitalen Lösungen und vertrieblichen Ansätzen der expert SE. Die Delegation erhielt dabei umfassende Einblicke in Schlüsselbereiche wie E-Commerce, Logistik, Distributionsprozesse sowie innovative Ansätze und digitale Lösungen. </w:t>
      </w:r>
    </w:p>
    <w:p w14:paraId="21553E23" w14:textId="7FFE1B3F" w:rsidR="00AC6E27" w:rsidRDefault="00AC6E27" w:rsidP="00503DCA">
      <w:pPr>
        <w:spacing w:line="360" w:lineRule="auto"/>
        <w:jc w:val="both"/>
        <w:rPr>
          <w:rFonts w:ascii="Arial" w:hAnsi="Arial" w:cs="Arial"/>
          <w:color w:val="000000" w:themeColor="text1"/>
        </w:rPr>
      </w:pPr>
      <w:r>
        <w:rPr>
          <w:rFonts w:ascii="Arial" w:hAnsi="Arial" w:cs="Arial"/>
          <w:color w:val="000000" w:themeColor="text1"/>
        </w:rPr>
        <w:t>Darüber hinaus besichtigten die Gäste zwei expert-Standorte in der Region – darunter auch einen Fachmarkt mit dem neuen expert-Ladenbaukonzept. Die praxisnahe Perspektive ergänzt die strategischen Inhalte des Besuchs und bot zahlreiche Anknüpfungspunkte für den weiteren internationalen Wissenstransfer.</w:t>
      </w:r>
    </w:p>
    <w:p w14:paraId="4A1FEE1A" w14:textId="77777777" w:rsidR="00AC6E27" w:rsidRDefault="00AC6E27" w:rsidP="00503DCA">
      <w:pPr>
        <w:pStyle w:val="Textkrper"/>
        <w:spacing w:line="240" w:lineRule="auto"/>
        <w:rPr>
          <w:b/>
          <w:sz w:val="20"/>
        </w:rPr>
      </w:pPr>
    </w:p>
    <w:p w14:paraId="630521CC" w14:textId="297A0BB5" w:rsidR="00503DCA" w:rsidRPr="007039C8" w:rsidRDefault="00503DCA" w:rsidP="00503DCA">
      <w:pPr>
        <w:pStyle w:val="Textkrper"/>
        <w:spacing w:line="240" w:lineRule="auto"/>
        <w:rPr>
          <w:b/>
          <w:sz w:val="20"/>
        </w:rPr>
      </w:pPr>
      <w:r w:rsidRPr="008B5899">
        <w:rPr>
          <w:b/>
          <w:sz w:val="20"/>
        </w:rPr>
        <w:t>Bildu</w:t>
      </w:r>
      <w:r w:rsidRPr="007039C8">
        <w:rPr>
          <w:b/>
          <w:sz w:val="20"/>
        </w:rPr>
        <w:t>nterschriften</w:t>
      </w:r>
    </w:p>
    <w:p w14:paraId="56EE76BC" w14:textId="77777777" w:rsidR="00503DCA" w:rsidRPr="00D0324E" w:rsidRDefault="00503DCA" w:rsidP="00503DCA">
      <w:pPr>
        <w:pStyle w:val="Textkrper"/>
        <w:spacing w:line="240" w:lineRule="auto"/>
        <w:jc w:val="left"/>
        <w:rPr>
          <w:sz w:val="20"/>
        </w:rPr>
      </w:pPr>
    </w:p>
    <w:p w14:paraId="154DEC28" w14:textId="32A0DC64" w:rsidR="00503DCA" w:rsidRDefault="00503DCA" w:rsidP="00503DCA">
      <w:pPr>
        <w:pStyle w:val="Textkrper"/>
        <w:spacing w:line="240" w:lineRule="auto"/>
        <w:jc w:val="left"/>
        <w:rPr>
          <w:sz w:val="20"/>
        </w:rPr>
      </w:pPr>
      <w:r w:rsidRPr="00932687">
        <w:rPr>
          <w:sz w:val="20"/>
          <w:u w:val="single"/>
        </w:rPr>
        <w:t>Bild 1 (</w:t>
      </w:r>
      <w:r w:rsidR="00CC7619">
        <w:rPr>
          <w:sz w:val="20"/>
          <w:u w:val="single"/>
        </w:rPr>
        <w:t>Dr_Stefan_Mueller</w:t>
      </w:r>
      <w:r w:rsidRPr="00932687">
        <w:rPr>
          <w:sz w:val="20"/>
          <w:u w:val="single"/>
        </w:rPr>
        <w:t>.jpg):</w:t>
      </w:r>
      <w:r w:rsidRPr="009E1A1A">
        <w:rPr>
          <w:sz w:val="20"/>
          <w:highlight w:val="yellow"/>
        </w:rPr>
        <w:br/>
      </w:r>
      <w:r w:rsidR="00CC7619">
        <w:rPr>
          <w:sz w:val="20"/>
        </w:rPr>
        <w:t>Dr. Stefan Müller, Vorstandsvorsitzender der expert SE</w:t>
      </w:r>
    </w:p>
    <w:p w14:paraId="6969768C" w14:textId="77777777" w:rsidR="00503DCA" w:rsidRDefault="00503DCA" w:rsidP="00503DCA">
      <w:pPr>
        <w:pStyle w:val="Textkrper"/>
        <w:spacing w:line="240" w:lineRule="auto"/>
        <w:jc w:val="left"/>
        <w:rPr>
          <w:sz w:val="20"/>
        </w:rPr>
      </w:pPr>
    </w:p>
    <w:p w14:paraId="0DF5C5A9" w14:textId="41B10024" w:rsidR="00503DCA" w:rsidRDefault="00503DCA" w:rsidP="00503DCA">
      <w:pPr>
        <w:pStyle w:val="Textkrper"/>
        <w:spacing w:line="240" w:lineRule="auto"/>
        <w:jc w:val="left"/>
        <w:rPr>
          <w:sz w:val="20"/>
        </w:rPr>
      </w:pPr>
      <w:r w:rsidRPr="00785688">
        <w:rPr>
          <w:sz w:val="20"/>
          <w:u w:val="single"/>
        </w:rPr>
        <w:t>Bild 2 (</w:t>
      </w:r>
      <w:r w:rsidR="00CC7619">
        <w:rPr>
          <w:sz w:val="20"/>
          <w:u w:val="single"/>
        </w:rPr>
        <w:t>Gruppenfoto_vor_der_expert_Zentrale</w:t>
      </w:r>
      <w:r w:rsidRPr="00785688">
        <w:rPr>
          <w:sz w:val="20"/>
          <w:u w:val="single"/>
        </w:rPr>
        <w:t>.jpg):</w:t>
      </w:r>
      <w:r w:rsidRPr="00785688">
        <w:rPr>
          <w:sz w:val="20"/>
          <w:u w:val="single"/>
        </w:rPr>
        <w:br/>
      </w:r>
      <w:r w:rsidR="00EE2186">
        <w:rPr>
          <w:sz w:val="20"/>
        </w:rPr>
        <w:t>25</w:t>
      </w:r>
      <w:r w:rsidR="00CC7619">
        <w:rPr>
          <w:sz w:val="20"/>
        </w:rPr>
        <w:t xml:space="preserve"> Vertreterinnen und Vertreter von expert Italia besuchten die expert Zentrale in Langenhagen</w:t>
      </w:r>
    </w:p>
    <w:p w14:paraId="32EE5B2B" w14:textId="77777777" w:rsidR="00CC7619" w:rsidRDefault="00CC7619" w:rsidP="00503DCA">
      <w:pPr>
        <w:pStyle w:val="Textkrper"/>
        <w:spacing w:line="240" w:lineRule="auto"/>
        <w:jc w:val="left"/>
        <w:rPr>
          <w:sz w:val="20"/>
        </w:rPr>
      </w:pPr>
    </w:p>
    <w:p w14:paraId="26F0D110" w14:textId="7F350BDA" w:rsidR="00CC7619" w:rsidRPr="004A3AAB" w:rsidRDefault="00CC7619" w:rsidP="00503DCA">
      <w:pPr>
        <w:pStyle w:val="Textkrper"/>
        <w:spacing w:line="240" w:lineRule="auto"/>
        <w:jc w:val="left"/>
        <w:rPr>
          <w:sz w:val="20"/>
          <w:u w:val="single"/>
        </w:rPr>
      </w:pPr>
      <w:r w:rsidRPr="00CC7619">
        <w:rPr>
          <w:sz w:val="20"/>
          <w:u w:val="single"/>
        </w:rPr>
        <w:t>Bild 3 (Foto_</w:t>
      </w:r>
      <w:r w:rsidR="001965F0">
        <w:rPr>
          <w:sz w:val="20"/>
          <w:u w:val="single"/>
        </w:rPr>
        <w:t>vor_dem</w:t>
      </w:r>
      <w:r w:rsidRPr="00CC7619">
        <w:rPr>
          <w:sz w:val="20"/>
          <w:u w:val="single"/>
        </w:rPr>
        <w:t>_Fachmarkt_jpg.):</w:t>
      </w:r>
      <w:r w:rsidRPr="00CC7619">
        <w:rPr>
          <w:sz w:val="20"/>
          <w:u w:val="single"/>
        </w:rPr>
        <w:br/>
      </w:r>
      <w:r w:rsidR="00265C8F">
        <w:rPr>
          <w:sz w:val="20"/>
        </w:rPr>
        <w:t>Die Delegation von expert Italia vor dem Fachmarkt der expert Handels GmbH in Hildesheim</w:t>
      </w:r>
    </w:p>
    <w:p w14:paraId="28AC8DFB" w14:textId="77777777" w:rsidR="00503DCA" w:rsidRDefault="00503DCA" w:rsidP="00503DCA">
      <w:pPr>
        <w:rPr>
          <w:rFonts w:ascii="Arial" w:hAnsi="Arial" w:cs="Arial"/>
          <w:bCs/>
          <w:color w:val="000000" w:themeColor="text1"/>
          <w:sz w:val="24"/>
          <w:szCs w:val="24"/>
        </w:rPr>
      </w:pPr>
    </w:p>
    <w:p w14:paraId="42C1B8F0" w14:textId="77777777" w:rsidR="00265C8F" w:rsidRDefault="00265C8F" w:rsidP="00503DCA">
      <w:pPr>
        <w:rPr>
          <w:rFonts w:ascii="Arial" w:hAnsi="Arial" w:cs="Arial"/>
          <w:bCs/>
          <w:color w:val="000000" w:themeColor="text1"/>
          <w:sz w:val="24"/>
          <w:szCs w:val="24"/>
        </w:rPr>
      </w:pPr>
    </w:p>
    <w:p w14:paraId="7ECFA8C0" w14:textId="77777777" w:rsidR="00503DCA" w:rsidRDefault="00503DCA" w:rsidP="00503DCA">
      <w:pPr>
        <w:pStyle w:val="Textkrper"/>
        <w:rPr>
          <w:b/>
          <w:sz w:val="20"/>
        </w:rPr>
      </w:pPr>
      <w:r>
        <w:rPr>
          <w:b/>
          <w:sz w:val="20"/>
        </w:rPr>
        <w:lastRenderedPageBreak/>
        <w:t>Pressekontakt</w:t>
      </w:r>
    </w:p>
    <w:p w14:paraId="7F89D465" w14:textId="77777777" w:rsidR="00503DCA" w:rsidRDefault="00503DCA" w:rsidP="00503DCA">
      <w:pPr>
        <w:pStyle w:val="Textkrper"/>
        <w:spacing w:line="240" w:lineRule="auto"/>
        <w:jc w:val="left"/>
        <w:rPr>
          <w:sz w:val="20"/>
        </w:rPr>
      </w:pPr>
      <w:r>
        <w:rPr>
          <w:sz w:val="20"/>
        </w:rPr>
        <w:t>expert SE</w:t>
      </w:r>
    </w:p>
    <w:p w14:paraId="65A61043" w14:textId="77777777" w:rsidR="00503DCA" w:rsidRDefault="00503DCA" w:rsidP="00503DCA">
      <w:pPr>
        <w:pStyle w:val="Textkrper"/>
        <w:spacing w:line="240" w:lineRule="auto"/>
        <w:jc w:val="left"/>
        <w:rPr>
          <w:sz w:val="20"/>
        </w:rPr>
      </w:pPr>
      <w:r>
        <w:rPr>
          <w:sz w:val="20"/>
        </w:rPr>
        <w:t>Viviane Müller</w:t>
      </w:r>
    </w:p>
    <w:p w14:paraId="2ECAD7FF" w14:textId="77777777" w:rsidR="00503DCA" w:rsidRDefault="00503DCA" w:rsidP="00503DCA">
      <w:pPr>
        <w:pStyle w:val="Textkrper"/>
        <w:spacing w:line="240" w:lineRule="auto"/>
        <w:jc w:val="left"/>
        <w:rPr>
          <w:sz w:val="20"/>
        </w:rPr>
      </w:pPr>
      <w:r>
        <w:rPr>
          <w:sz w:val="20"/>
        </w:rPr>
        <w:t>Unternehmenskommunikation</w:t>
      </w:r>
    </w:p>
    <w:p w14:paraId="36CD1C91" w14:textId="77777777" w:rsidR="00503DCA" w:rsidRDefault="00503DCA" w:rsidP="00503DCA">
      <w:pPr>
        <w:pStyle w:val="Textkrper"/>
        <w:spacing w:line="240" w:lineRule="auto"/>
        <w:jc w:val="left"/>
      </w:pPr>
      <w:r>
        <w:rPr>
          <w:sz w:val="20"/>
        </w:rPr>
        <w:t xml:space="preserve">Bayernstraße 4 | </w:t>
      </w:r>
      <w:r>
        <w:rPr>
          <w:rFonts w:eastAsia="Times New Roman" w:cs="Arial"/>
          <w:noProof/>
          <w:sz w:val="20"/>
        </w:rPr>
        <w:t>D-30855 Langenhagen</w:t>
      </w:r>
    </w:p>
    <w:p w14:paraId="75CDB2BA" w14:textId="77777777" w:rsidR="00503DCA" w:rsidRDefault="00503DCA" w:rsidP="00503DCA">
      <w:pPr>
        <w:pStyle w:val="Textkrper"/>
        <w:spacing w:line="240" w:lineRule="auto"/>
        <w:jc w:val="left"/>
        <w:rPr>
          <w:rFonts w:eastAsia="Times New Roman" w:cs="Arial"/>
          <w:noProof/>
          <w:sz w:val="20"/>
        </w:rPr>
      </w:pPr>
      <w:r>
        <w:rPr>
          <w:rFonts w:eastAsia="Times New Roman" w:cs="Arial"/>
          <w:noProof/>
          <w:sz w:val="20"/>
        </w:rPr>
        <w:t>Tel.: +49 511 7808 - 250</w:t>
      </w:r>
    </w:p>
    <w:p w14:paraId="6F4E716B" w14:textId="77777777" w:rsidR="00503DCA" w:rsidRDefault="00503DCA" w:rsidP="00503DCA">
      <w:pPr>
        <w:pStyle w:val="Textkrper"/>
        <w:spacing w:line="240" w:lineRule="auto"/>
        <w:jc w:val="left"/>
        <w:rPr>
          <w:rFonts w:eastAsia="Times New Roman" w:cs="Arial"/>
          <w:noProof/>
          <w:sz w:val="20"/>
        </w:rPr>
      </w:pPr>
      <w:r>
        <w:rPr>
          <w:rFonts w:eastAsia="Times New Roman" w:cs="Arial"/>
          <w:noProof/>
          <w:sz w:val="20"/>
        </w:rPr>
        <w:t>E-Mail: presse@expert.de</w:t>
      </w:r>
    </w:p>
    <w:p w14:paraId="2F620CC9" w14:textId="77777777" w:rsidR="00503DCA" w:rsidRPr="005D3EC4" w:rsidRDefault="00503DCA" w:rsidP="00503DCA">
      <w:pPr>
        <w:pStyle w:val="Textkrper"/>
        <w:rPr>
          <w:sz w:val="20"/>
        </w:rPr>
      </w:pPr>
      <w:hyperlink r:id="rId7" w:history="1">
        <w:r w:rsidRPr="00EE2E92">
          <w:rPr>
            <w:rStyle w:val="Hyperlink"/>
            <w:sz w:val="20"/>
          </w:rPr>
          <w:t>www.expert.de</w:t>
        </w:r>
      </w:hyperlink>
    </w:p>
    <w:p w14:paraId="5F9138AF" w14:textId="77777777" w:rsidR="00503DCA" w:rsidRDefault="00503DCA" w:rsidP="00503DCA">
      <w:pPr>
        <w:pStyle w:val="Textkrper"/>
        <w:spacing w:after="120" w:line="240" w:lineRule="auto"/>
        <w:rPr>
          <w:b/>
          <w:bCs/>
          <w:sz w:val="20"/>
        </w:rPr>
      </w:pPr>
    </w:p>
    <w:p w14:paraId="61387E38" w14:textId="77777777" w:rsidR="00503DCA" w:rsidRPr="00AB166D" w:rsidRDefault="00503DCA" w:rsidP="00503DCA">
      <w:pPr>
        <w:pStyle w:val="Textkrper"/>
        <w:spacing w:after="120" w:line="240" w:lineRule="auto"/>
        <w:rPr>
          <w:b/>
          <w:bCs/>
          <w:sz w:val="20"/>
        </w:rPr>
      </w:pPr>
      <w:r w:rsidRPr="00AB166D">
        <w:rPr>
          <w:b/>
          <w:bCs/>
          <w:sz w:val="20"/>
        </w:rPr>
        <w:t>Über die expert SE</w:t>
      </w:r>
    </w:p>
    <w:p w14:paraId="4F4F12B8" w14:textId="77777777" w:rsidR="00503DCA" w:rsidRDefault="00503DCA" w:rsidP="00503DCA">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278DF7A9" w14:textId="77777777" w:rsidR="00503DCA" w:rsidRDefault="00503DCA" w:rsidP="00503DCA">
      <w:pPr>
        <w:pStyle w:val="Textkrper"/>
        <w:spacing w:line="240" w:lineRule="auto"/>
        <w:rPr>
          <w:highlight w:val="yellow"/>
        </w:rPr>
      </w:pPr>
    </w:p>
    <w:p w14:paraId="54A1578E" w14:textId="055EA3F2" w:rsidR="00503DCA" w:rsidRPr="00CF022B" w:rsidRDefault="00503DCA" w:rsidP="00CF022B">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sectPr w:rsidR="00503DCA" w:rsidRPr="00CF022B">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C63E5" w14:textId="77777777" w:rsidR="00B603B5" w:rsidRDefault="00B603B5" w:rsidP="00B603B5">
      <w:pPr>
        <w:spacing w:after="0" w:line="240" w:lineRule="auto"/>
      </w:pPr>
      <w:r>
        <w:separator/>
      </w:r>
    </w:p>
  </w:endnote>
  <w:endnote w:type="continuationSeparator" w:id="0">
    <w:p w14:paraId="21A8E288" w14:textId="77777777" w:rsidR="00B603B5" w:rsidRDefault="00B603B5" w:rsidP="00B60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3BBE" w14:textId="77777777" w:rsidR="00B603B5" w:rsidRDefault="00B603B5" w:rsidP="00B603B5">
      <w:pPr>
        <w:spacing w:after="0" w:line="240" w:lineRule="auto"/>
      </w:pPr>
      <w:r>
        <w:separator/>
      </w:r>
    </w:p>
  </w:footnote>
  <w:footnote w:type="continuationSeparator" w:id="0">
    <w:p w14:paraId="747A8AF6" w14:textId="77777777" w:rsidR="00B603B5" w:rsidRDefault="00B603B5" w:rsidP="00B60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4E6B" w14:textId="2C0E45B5" w:rsidR="00B603B5" w:rsidRDefault="00B603B5">
    <w:pPr>
      <w:pStyle w:val="Kopfzeile"/>
    </w:pPr>
    <w:r>
      <w:rPr>
        <w:noProof/>
      </w:rPr>
      <w:drawing>
        <wp:anchor distT="0" distB="0" distL="114300" distR="114300" simplePos="0" relativeHeight="251659264" behindDoc="1" locked="0" layoutInCell="1" allowOverlap="1" wp14:anchorId="3A94ECC6" wp14:editId="62E03977">
          <wp:simplePos x="0" y="0"/>
          <wp:positionH relativeFrom="column">
            <wp:posOffset>4229100</wp:posOffset>
          </wp:positionH>
          <wp:positionV relativeFrom="paragraph">
            <wp:posOffset>-259715</wp:posOffset>
          </wp:positionV>
          <wp:extent cx="2368934" cy="700340"/>
          <wp:effectExtent l="0" t="0" r="0" b="5080"/>
          <wp:wrapNone/>
          <wp:docPr id="1505467578"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467578"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8934" cy="7003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3B5"/>
    <w:rsid w:val="0002445D"/>
    <w:rsid w:val="000568F3"/>
    <w:rsid w:val="000E0087"/>
    <w:rsid w:val="00182A59"/>
    <w:rsid w:val="00183516"/>
    <w:rsid w:val="001965F0"/>
    <w:rsid w:val="00265C8F"/>
    <w:rsid w:val="00296B41"/>
    <w:rsid w:val="002C215F"/>
    <w:rsid w:val="003949E9"/>
    <w:rsid w:val="00473C47"/>
    <w:rsid w:val="00477F8B"/>
    <w:rsid w:val="004A3AAB"/>
    <w:rsid w:val="004A5331"/>
    <w:rsid w:val="00503DCA"/>
    <w:rsid w:val="005640C9"/>
    <w:rsid w:val="006174C0"/>
    <w:rsid w:val="0067232D"/>
    <w:rsid w:val="0078260D"/>
    <w:rsid w:val="008D08D7"/>
    <w:rsid w:val="008D42A1"/>
    <w:rsid w:val="009630FC"/>
    <w:rsid w:val="00A2763F"/>
    <w:rsid w:val="00AB1C04"/>
    <w:rsid w:val="00AC6E27"/>
    <w:rsid w:val="00B17BD2"/>
    <w:rsid w:val="00B603B5"/>
    <w:rsid w:val="00B71707"/>
    <w:rsid w:val="00B77595"/>
    <w:rsid w:val="00B96F2A"/>
    <w:rsid w:val="00CC7619"/>
    <w:rsid w:val="00CF022B"/>
    <w:rsid w:val="00D150E4"/>
    <w:rsid w:val="00D50ABC"/>
    <w:rsid w:val="00E111BC"/>
    <w:rsid w:val="00EE21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8C98"/>
  <w15:chartTrackingRefBased/>
  <w15:docId w15:val="{E9FF65C7-C4CD-46D2-82B8-07BD0F86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03B5"/>
  </w:style>
  <w:style w:type="paragraph" w:styleId="berschrift1">
    <w:name w:val="heading 1"/>
    <w:basedOn w:val="Standard"/>
    <w:next w:val="Standard"/>
    <w:link w:val="berschrift1Zchn"/>
    <w:uiPriority w:val="9"/>
    <w:qFormat/>
    <w:rsid w:val="00B603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603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603B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603B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603B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603B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603B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603B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603B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603B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603B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603B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603B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603B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603B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603B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603B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603B5"/>
    <w:rPr>
      <w:rFonts w:eastAsiaTheme="majorEastAsia" w:cstheme="majorBidi"/>
      <w:color w:val="272727" w:themeColor="text1" w:themeTint="D8"/>
    </w:rPr>
  </w:style>
  <w:style w:type="paragraph" w:styleId="Titel">
    <w:name w:val="Title"/>
    <w:basedOn w:val="Standard"/>
    <w:next w:val="Standard"/>
    <w:link w:val="TitelZchn"/>
    <w:uiPriority w:val="10"/>
    <w:qFormat/>
    <w:rsid w:val="00B60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03B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603B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603B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603B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603B5"/>
    <w:rPr>
      <w:i/>
      <w:iCs/>
      <w:color w:val="404040" w:themeColor="text1" w:themeTint="BF"/>
    </w:rPr>
  </w:style>
  <w:style w:type="paragraph" w:styleId="Listenabsatz">
    <w:name w:val="List Paragraph"/>
    <w:basedOn w:val="Standard"/>
    <w:uiPriority w:val="34"/>
    <w:qFormat/>
    <w:rsid w:val="00B603B5"/>
    <w:pPr>
      <w:ind w:left="720"/>
      <w:contextualSpacing/>
    </w:pPr>
  </w:style>
  <w:style w:type="character" w:styleId="IntensiveHervorhebung">
    <w:name w:val="Intense Emphasis"/>
    <w:basedOn w:val="Absatz-Standardschriftart"/>
    <w:uiPriority w:val="21"/>
    <w:qFormat/>
    <w:rsid w:val="00B603B5"/>
    <w:rPr>
      <w:i/>
      <w:iCs/>
      <w:color w:val="0F4761" w:themeColor="accent1" w:themeShade="BF"/>
    </w:rPr>
  </w:style>
  <w:style w:type="paragraph" w:styleId="IntensivesZitat">
    <w:name w:val="Intense Quote"/>
    <w:basedOn w:val="Standard"/>
    <w:next w:val="Standard"/>
    <w:link w:val="IntensivesZitatZchn"/>
    <w:uiPriority w:val="30"/>
    <w:qFormat/>
    <w:rsid w:val="00B603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603B5"/>
    <w:rPr>
      <w:i/>
      <w:iCs/>
      <w:color w:val="0F4761" w:themeColor="accent1" w:themeShade="BF"/>
    </w:rPr>
  </w:style>
  <w:style w:type="character" w:styleId="IntensiverVerweis">
    <w:name w:val="Intense Reference"/>
    <w:basedOn w:val="Absatz-Standardschriftart"/>
    <w:uiPriority w:val="32"/>
    <w:qFormat/>
    <w:rsid w:val="00B603B5"/>
    <w:rPr>
      <w:b/>
      <w:bCs/>
      <w:smallCaps/>
      <w:color w:val="0F4761" w:themeColor="accent1" w:themeShade="BF"/>
      <w:spacing w:val="5"/>
    </w:rPr>
  </w:style>
  <w:style w:type="paragraph" w:styleId="Kopfzeile">
    <w:name w:val="header"/>
    <w:basedOn w:val="Standard"/>
    <w:link w:val="KopfzeileZchn"/>
    <w:uiPriority w:val="99"/>
    <w:unhideWhenUsed/>
    <w:rsid w:val="00B603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603B5"/>
  </w:style>
  <w:style w:type="paragraph" w:styleId="Fuzeile">
    <w:name w:val="footer"/>
    <w:basedOn w:val="Standard"/>
    <w:link w:val="FuzeileZchn"/>
    <w:uiPriority w:val="99"/>
    <w:unhideWhenUsed/>
    <w:rsid w:val="00B603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603B5"/>
  </w:style>
  <w:style w:type="paragraph" w:styleId="Textkrper">
    <w:name w:val="Body Text"/>
    <w:basedOn w:val="Standard"/>
    <w:link w:val="TextkrperZchn"/>
    <w:rsid w:val="00503DCA"/>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503DCA"/>
    <w:rPr>
      <w:rFonts w:ascii="Arial" w:eastAsia="Times" w:hAnsi="Arial" w:cs="Times New Roman"/>
      <w:kern w:val="0"/>
      <w:sz w:val="24"/>
      <w:szCs w:val="20"/>
      <w:lang w:eastAsia="de-DE"/>
      <w14:ligatures w14:val="none"/>
    </w:rPr>
  </w:style>
  <w:style w:type="character" w:styleId="Hyperlink">
    <w:name w:val="Hyperlink"/>
    <w:aliases w:val="ZVEI Hyperlink"/>
    <w:rsid w:val="00503DCA"/>
    <w:rPr>
      <w:color w:val="0000FF"/>
      <w:u w:val="single"/>
    </w:rPr>
  </w:style>
  <w:style w:type="paragraph" w:styleId="berarbeitung">
    <w:name w:val="Revision"/>
    <w:hidden/>
    <w:uiPriority w:val="99"/>
    <w:semiHidden/>
    <w:rsid w:val="006723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3" Type="http://schemas.openxmlformats.org/officeDocument/2006/relationships/settings" Target="settings.xml"/><Relationship Id="rId7" Type="http://schemas.openxmlformats.org/officeDocument/2006/relationships/hyperlink" Target="http://www.expert.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xper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55D0B-A3ED-4D7E-8ED4-3D1F9F2F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3286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3</cp:revision>
  <dcterms:created xsi:type="dcterms:W3CDTF">2025-06-19T07:20:00Z</dcterms:created>
  <dcterms:modified xsi:type="dcterms:W3CDTF">2025-06-20T06:49:00Z</dcterms:modified>
</cp:coreProperties>
</file>